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09.09.2020 N 1387</w:t>
              <w:br/>
              <w:t xml:space="preserve">(ред. от 20.06.2023)</w:t>
              <w:br/>
              <w:t xml:space="preserve">"Об утверждении единой методики проведения аттестации государственных гражданских служащих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9 сентября 2020 г. N 1387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ЕДИНОЙ МЕТОДИКИ</w:t>
      </w:r>
    </w:p>
    <w:p>
      <w:pPr>
        <w:pStyle w:val="2"/>
        <w:jc w:val="center"/>
      </w:pPr>
      <w:r>
        <w:rPr>
          <w:sz w:val="24"/>
        </w:rPr>
        <w:t xml:space="preserve">ПРОВЕДЕНИЯ АТТЕСТАЦИИ ГОСУДАРСТВЕННЫХ ГРАЖДАНСКИХ СЛУЖАЩИХ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6.1</w:t>
      </w:r>
      <w:r>
        <w:rPr>
          <w:sz w:val="24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Федерации", Правительство Российской Федерации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Утвердить прилагаемую единую </w:t>
      </w:r>
      <w:hyperlink w:history="0" w:anchor="P28" w:tooltip="ЕДИНАЯ МЕТОДИКА">
        <w:r>
          <w:rPr>
            <w:sz w:val="24"/>
            <w:color w:val="0000ff"/>
          </w:rPr>
          <w:t xml:space="preserve">методику</w:t>
        </w:r>
      </w:hyperlink>
      <w:r>
        <w:rPr>
          <w:sz w:val="24"/>
        </w:rPr>
        <w:t xml:space="preserve"> проведения аттестации государственных гражданских служащих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9 сентября 2020 г. N 1387</w:t>
      </w:r>
    </w:p>
    <w:p>
      <w:pPr>
        <w:pStyle w:val="0"/>
        <w:jc w:val="both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ЕДИНАЯ МЕТОДИКА</w:t>
      </w:r>
    </w:p>
    <w:p>
      <w:pPr>
        <w:pStyle w:val="2"/>
        <w:jc w:val="center"/>
      </w:pPr>
      <w:r>
        <w:rPr>
          <w:sz w:val="24"/>
        </w:rPr>
        <w:t xml:space="preserve">ПРОВЕДЕНИЯ АТТЕСТАЦИИ ГОСУДАРСТВЕННЫХ ГРАЖДАНСКИХ СЛУЖАЩИХ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Настоящая единая методика направлена на формирование единых методологических подходов к проведению в федеральном государственном органе, органе публичной власти федеральной территории "Сириус", государственном органе субъекта Российской Федерации (далее - государственный орган) аттестации государственных гражданских служащих Российской Федерации (далее - гражданские служащие).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Аттестация проводится в целях определения соответствия гражданского служащего замещаемой должности государственной гражданской службы Российской Федерации (далее - гражданская служба) и включает в себя оценку профессиональной служебной деятельности и оценку профессионального уровня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Результаты аттестации гражданских служащих используются для: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20.06.2023 N 1010;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стимулирования добросовестного исполнения должностных обязанностей и повышения профессионального уровня;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направлений профессионального развития;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обеспечения обоснованности принимаемых представителем нанимателя решений на основе результатов оценки профессиональной служебной деятельности и оценки профессионального уровня гражданских служащих;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формирования кадрового резерва для замещения вакантных должностей гражданской службы в порядке должностного роста.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ходе аттестации осуществляется оценка профессиональной служебной деятельности и оценка профессионального уровня гражданского служащего исходя из следующих характеристик: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гражданского служащего в решении (разработке) вопросов (документов), направленных на реализацию задач, стоящих перед соответствующим подразделением (государственным органом);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сложность выполняемой гражданским служащим профессиональной служебной деятельности, ее эффективность и результативность;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соответствие квалификационным требованиям к профессиональному уровню;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гражданского служащего в мероприятиях по профессиональному развитию;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отсутствие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Организацию и обеспечение проведения аттестации осуществляет подразделение государственного органа по вопросам государственной службы и кадров (далее - кадровая служба).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Кадровая служба готовит проект правового акта государственного органа о проведении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Аттестация гражданского служащего проводится один раз в 3 года. Дата проведения внеочередной аттестации может определяться вне зависимости от сроков проведения предыдущей аттестации. Внеочередная аттестация гражданского служащего может проводиться по соглашению сторон служебного контракта с учетом результатов годового отчета о профессиональной служебной деятельности гражданского служащего либо после принятия в установленном порядке решения: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 сокращении должностей гражданской службы в государственном органе;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об изменении условий оплаты труда гражданских служащих.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Инициатива о проведении внеочередной аттестации, проводимой в соответствии с </w:t>
      </w:r>
      <w:r>
        <w:rPr>
          <w:sz w:val="24"/>
        </w:rPr>
        <w:t xml:space="preserve">подпунктом "а" пункта 5</w:t>
      </w:r>
      <w:r>
        <w:rPr>
          <w:sz w:val="24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 (далее - Положение), может исходить от представителя нанимателя или гражданского служащего. В случае согласия одной из сторон служебного контракта с инициативой другой стороны служебного контракта о проведении внеочередной аттестации издается правовой акт государственного органа о проведении внеочередной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Гражданский служащий, выступивший с инициативой о проведении в отношении него внеочередной аттестации, направляет в кадровую службу заявление на имя представителя нанимателя с указанием причин, послуживших основанием для проведения внеочередной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Проект решения представителя нанимателя с указанием причин, послуживших основанием для проведения внеочередной аттестации, направляется непосредственным руководителем гражданского служащего в кадровую службу в 3-дневный срок со дня согласования проекта такого решения с гражданским служащим.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проведения аттестации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В правовой акт государственного органа о проведении аттестации, составленный в соответствии с примерным правовым актом государственного органа по форме согласно </w:t>
      </w:r>
      <w:hyperlink w:history="0" w:anchor="P143" w:tooltip="                                  ПРИКАЗ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, подлежат включению положения: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составе аттестационной комиссии, сроках и порядке ее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утверждении графика проведения аттестации и списков гражданских служащих, подлежащих аттестации, а также об организации ознакомления с данными документами каждого аттестуемого гражданского служащего;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необходимости подготовки непосредственным руководителем и представления в аттестационную комиссию отзыва об исполнении подлежащим аттестации гражданским служащим должностных обязанностей за аттестационный период (далее - отзыв), составляемого по форме согласно </w:t>
      </w:r>
      <w:hyperlink w:history="0" w:anchor="P250" w:tooltip="                                   ОТЗЫВ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РФ от 20.06.2023 N 1010;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ознакомлении гражданского служащего с отзывом не позднее чем за 2 недели до начала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подготовке кадровой службой материалов, необходимых для работы аттестационной комиссии;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обеспечении информирования независимых экспертов о месте и времени заседания аттестационной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8(1). В правовой акт государственного органа о проведении аттестации могут включаться положения о проведении по решению представителя нанимателя до заседания аттестационной комиссии оценки профессионального уровня гражданских служащих с учетом категорий и групп должностей гражданской службы, областей и видов профессиональной служебной деятельности, о методах такой оценки и положения о необходимости представления в аттестационную комиссию результатов этой оценки, если она проводилась.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Оценочные задания, соответствующие выбранным методам оценки, формируются кадровой службой с участием подразделения государственного органа, в котором аттестуемый гражданский служащий замещает должность гражданской службы.</w:t>
      </w:r>
    </w:p>
    <w:p>
      <w:pPr>
        <w:pStyle w:val="0"/>
        <w:jc w:val="both"/>
      </w:pPr>
      <w:r>
        <w:rPr>
          <w:sz w:val="24"/>
        </w:rPr>
        <w:t xml:space="preserve">(п. 8(1)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График проведения аттестации составляется кадровой службой с учетом мнения непосредственного руководителя аттестуемого гражданского служащего, даты проведения предыдущей аттестации и ежегодно представляется для утверждения представителю нанимателя.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Для проведения аттестации гражданского служащего, замещающего должность гражданской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определяется возможность проведения оценки профессиональной служебной деятельности и оценки профессионального уровня гражданского служащего без использования сведений, составляющих государственную тайну. В этом случае аттестация гражданского служащего может проводиться аттестационной комиссией с участием лиц, не допущенных к государственной тайне.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невозможности оценки профессиональной служебной деятельности и оценки профессионального уровня такого гражданского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На заседании аттестационной комиссии присутствует непосредственный руководитель аттестуемого гражданского служащего либо его заместитель в случае, если ни один из них не был включен в состав аттестационной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Представитель нанимателя принимает меры по исключению возможности возникновения конфликта интересов у членов аттестационной комиссии, исходя из имеющейся у него информации об их личной заинтересованности, которая может повлиять на принимаемые аттестационной комиссией решения. Представителю нанимателя рекомендуется предупредить членов аттестационной комиссии о необходимости его информирования в случае возникновения у них личной заинтересованности, которая приводит или может привести к конфликту интересов.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По решению представителя нанимателя в соответствии с </w:t>
      </w:r>
      <w:r>
        <w:rPr>
          <w:sz w:val="24"/>
        </w:rPr>
        <w:t xml:space="preserve">пунктом 8</w:t>
      </w:r>
      <w:r>
        <w:rPr>
          <w:sz w:val="24"/>
        </w:rPr>
        <w:t xml:space="preserve"> Положения в государственном органе может быть создано несколько аттестационных комиссий с учетом специфики должностных обязанностей гражданских служащих.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К числу обязательных документов, необходимых для работы аттестационной комиссии и представляемых в аттестационную комиссию не позднее чем за 2 недели до начала аттестации, относятся: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отзыв, подписанный непосредственным руководителем гражданского служащего и утвержденный вышестоящим руководителем;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аттестационный лист гражданского служащего с данными предыдущей аттестации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результаты оценки профессионального уровня гражданского служащего, проведенной до заседания аттестационной комиссии (при наличии).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Указанные документы могут быть подготовлены в виде электронного документа.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С целью подготовки отзыва используются годовые отчеты о профессиональной служебной деятельности гражданского служащего.</w:t>
      </w:r>
    </w:p>
    <w:bookmarkStart w:id="94" w:name="P94"/>
    <w:bookmarkEnd w:id="9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 аттестации информацию.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Проведение аттестации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Аттестация проводится с приглашением аттестуемого гражданского служащего на заседание аттестационной комиссии.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гражданской службе, а аттестация переносится на более поздний срок.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Рекомендуемый порядок работы аттестационной комиссии включает рассмотрение представленных документов, заслушивание сообщения аттестуемого гражданского служащего, а в случае необходимости - его непосредственного руководителя (либо его заместителя) о профессиональной служебной деятельности гражданского служащего, обсуждение результатов его профессиональной служебной деятельности и результатов оценки его профессионального уровня, принятие решения в отношении аттестуемого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Аттестационная комиссия оценивает профессиональную служебную деятельность и профессиональный уровень гражданского служащего на основании отзыва с учетом информации, представленной кадровой службой в выписке, указанной в </w:t>
      </w:r>
      <w:hyperlink w:history="0" w:anchor="P94" w:tooltip="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...">
        <w:r>
          <w:rPr>
            <w:sz w:val="24"/>
            <w:color w:val="0000ff"/>
          </w:rPr>
          <w:t xml:space="preserve">пункте 17</w:t>
        </w:r>
      </w:hyperlink>
      <w:r>
        <w:rPr>
          <w:sz w:val="24"/>
        </w:rPr>
        <w:t xml:space="preserve"> настоящей единой методики, а также на основании заслушивания сообщения аттестуемого гражданского служащего, в ходе которого членами аттестационной комиссии могут задаваться вопросы, направленные на оценку профессиональной служебной деятельности аттестуемого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Аттестуемый гражданский служащий может принять участие в заседании аттестационной комиссии в формате видеоконференции (при наличии технической возможности).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РФ от 20.06.2023 N 1010)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Итоги аттестации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21. По результатам аттестации гражданского служащего аттестационной комиссией принимается одно из следующих решений: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соответствует замещаемой должности гражданской службы;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(с указанием группы должностей гражданской службы, к которой относится замещаемая гражданским служащим должность, либо с указанием более высокой группы должностей, на которые гражданский служащий может быть назначен);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соответствует замещаемой должности гражданской службы при условии получения дополнительного профессионального образования;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не соответствует замещаемой должности гражданской службы.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По результатам аттестации гражданского служащего аттестационной комиссией может быть рекомендовано направление в приоритетном порядке гражданского служащего для получения дополнительного профессионального образования по программе, направленной на получение профессиональных знаний, необходимых для исполнения должностных обязанностей, а также в целях дальнейшего профессионального развития и должностного роста.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Результаты аттестации заносятся в аттестационный лист гражданского служащего, составленный по форме согласно </w:t>
      </w:r>
      <w:r>
        <w:rPr>
          <w:sz w:val="24"/>
        </w:rPr>
        <w:t xml:space="preserve">приложению</w:t>
      </w:r>
      <w:r>
        <w:rPr>
          <w:sz w:val="24"/>
        </w:rPr>
        <w:t xml:space="preserve"> к Положению, и сообщаются аттестованным гражданским служащим непосредственно после подведения итогов голосования.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Гражданский служащий знакомится с аттестационным листом под расписку.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отказа аттестуемого гражданского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Аттестационный лист гражданского служащего, прошедшего аттестацию, и отзыв хранятся в личном деле гражданского служащего.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единой методике проведения</w:t>
      </w:r>
    </w:p>
    <w:p>
      <w:pPr>
        <w:pStyle w:val="0"/>
        <w:jc w:val="right"/>
      </w:pPr>
      <w:r>
        <w:rPr>
          <w:sz w:val="24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4"/>
        </w:rPr>
        <w:t xml:space="preserve">гражданских служащих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(форма)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ПРИМЕРНЫЙ ПРАВОВОЙ АКТ</w:t>
      </w:r>
    </w:p>
    <w:p>
      <w:pPr>
        <w:pStyle w:val="1"/>
        <w:jc w:val="both"/>
      </w:pPr>
      <w:r>
        <w:rPr>
          <w:sz w:val="20"/>
        </w:rPr>
        <w:t xml:space="preserve">                          государственного органа</w:t>
      </w:r>
    </w:p>
    <w:p>
      <w:pPr>
        <w:pStyle w:val="1"/>
        <w:jc w:val="both"/>
      </w:pPr>
      <w:r>
        <w:rPr>
          <w:sz w:val="20"/>
        </w:rPr>
      </w:r>
    </w:p>
    <w:bookmarkStart w:id="143" w:name="P143"/>
    <w:bookmarkEnd w:id="143"/>
    <w:p>
      <w:pPr>
        <w:pStyle w:val="1"/>
        <w:jc w:val="both"/>
      </w:pPr>
      <w:r>
        <w:rPr>
          <w:sz w:val="20"/>
        </w:rPr>
        <w:t xml:space="preserve">                                  ПРИКАЗ</w:t>
      </w:r>
    </w:p>
    <w:p>
      <w:pPr>
        <w:pStyle w:val="1"/>
        <w:jc w:val="both"/>
      </w:pPr>
      <w:r>
        <w:rPr>
          <w:sz w:val="20"/>
        </w:rPr>
        <w:t xml:space="preserve">                              (РАСПОРЯЖЕНИЕ)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4"/>
        <w:gridCol w:w="4534"/>
      </w:tblGrid>
      <w:tr>
        <w:tc>
          <w:tcPr>
            <w:tcW w:w="453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283"/>
              <w:jc w:val="both"/>
            </w:pPr>
            <w:r>
              <w:rPr>
                <w:sz w:val="24"/>
              </w:rPr>
              <w:t xml:space="preserve">"__" ____________ 20__ г.</w:t>
            </w:r>
          </w:p>
        </w:tc>
        <w:tc>
          <w:tcPr>
            <w:tcW w:w="453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 ______________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О проведении аттестации</w:t>
      </w:r>
    </w:p>
    <w:p>
      <w:pPr>
        <w:pStyle w:val="1"/>
        <w:jc w:val="both"/>
      </w:pPr>
      <w:r>
        <w:rPr>
          <w:sz w:val="20"/>
        </w:rPr>
        <w:t xml:space="preserve">         государственных гражданских служащих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со  </w:t>
      </w:r>
      <w:r>
        <w:rPr>
          <w:sz w:val="20"/>
        </w:rPr>
        <w:t xml:space="preserve">статьей  48</w:t>
      </w:r>
      <w:r>
        <w:rPr>
          <w:sz w:val="20"/>
        </w:rPr>
        <w:t xml:space="preserve"> Федерального закона "О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  службе   Российской   Федерации",   </w:t>
      </w:r>
      <w:r>
        <w:rPr>
          <w:sz w:val="20"/>
        </w:rPr>
        <w:t xml:space="preserve">Положением</w:t>
      </w:r>
      <w:r>
        <w:rPr>
          <w:sz w:val="20"/>
        </w:rPr>
        <w:t xml:space="preserve">  о  проведении</w:t>
      </w:r>
    </w:p>
    <w:p>
      <w:pPr>
        <w:pStyle w:val="1"/>
        <w:jc w:val="both"/>
      </w:pPr>
      <w:r>
        <w:rPr>
          <w:sz w:val="20"/>
        </w:rPr>
        <w:t xml:space="preserve">аттестации   государственных  гражданских  служащих  Российской  Федерации,</w:t>
      </w:r>
    </w:p>
    <w:p>
      <w:pPr>
        <w:pStyle w:val="1"/>
        <w:jc w:val="both"/>
      </w:pPr>
      <w:r>
        <w:rPr>
          <w:sz w:val="20"/>
        </w:rPr>
        <w:t xml:space="preserve">утвержденным  Указом  Президента  Российской Федерации от 1 февраля 2005 г.</w:t>
      </w:r>
    </w:p>
    <w:p>
      <w:pPr>
        <w:pStyle w:val="1"/>
        <w:jc w:val="both"/>
      </w:pPr>
      <w:r>
        <w:rPr>
          <w:sz w:val="20"/>
        </w:rPr>
        <w:t xml:space="preserve">N   110   "О  проведении  аттестации  государственных  гражданских служащих</w:t>
      </w:r>
    </w:p>
    <w:p>
      <w:pPr>
        <w:pStyle w:val="1"/>
        <w:jc w:val="both"/>
      </w:pPr>
      <w:r>
        <w:rPr>
          <w:sz w:val="20"/>
        </w:rPr>
        <w:t xml:space="preserve">Российской Федерации", приказываю:</w:t>
      </w:r>
    </w:p>
    <w:p>
      <w:pPr>
        <w:pStyle w:val="1"/>
        <w:jc w:val="both"/>
      </w:pPr>
      <w:r>
        <w:rPr>
          <w:sz w:val="20"/>
        </w:rPr>
        <w:t xml:space="preserve">    1.  Провести аттестацию государственных гражданских служащих Российской</w:t>
      </w:r>
    </w:p>
    <w:p>
      <w:pPr>
        <w:pStyle w:val="1"/>
        <w:jc w:val="both"/>
      </w:pPr>
      <w:r>
        <w:rPr>
          <w:sz w:val="20"/>
        </w:rPr>
        <w:t xml:space="preserve">Федерации (далее - гражданские служащие) 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наименование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включенных   в   прилагаемый   список   гражданских   служащих,  подлежащих</w:t>
      </w:r>
    </w:p>
    <w:p>
      <w:pPr>
        <w:pStyle w:val="1"/>
        <w:jc w:val="both"/>
      </w:pPr>
      <w:r>
        <w:rPr>
          <w:sz w:val="20"/>
        </w:rPr>
        <w:t xml:space="preserve">аттестации,  согласно  графику  проведения  аттестации гражданских служащих</w:t>
      </w:r>
    </w:p>
    <w:p>
      <w:pPr>
        <w:pStyle w:val="1"/>
        <w:jc w:val="both"/>
      </w:pPr>
      <w:r>
        <w:rPr>
          <w:sz w:val="20"/>
        </w:rPr>
        <w:t xml:space="preserve">______________________________________ (далее - список и график).</w:t>
      </w:r>
    </w:p>
    <w:p>
      <w:pPr>
        <w:pStyle w:val="1"/>
        <w:jc w:val="both"/>
      </w:pPr>
      <w:r>
        <w:rPr>
          <w:sz w:val="20"/>
        </w:rPr>
        <w:t xml:space="preserve">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    2. Создать аттестационную комиссию в следующем составе: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340"/>
        <w:gridCol w:w="5272"/>
      </w:tblGrid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(председатель аттестационной комиссии)</w:t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(заместитель председателя аттестационной комиссии)</w:t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(секретарь аттестационной комиссии)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члены аттестационной комиссии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340"/>
        <w:gridCol w:w="5272"/>
      </w:tblGrid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Сроки  работы  аттестационной  комиссии  определяются  в соответствии с</w:t>
      </w:r>
    </w:p>
    <w:p>
      <w:pPr>
        <w:pStyle w:val="1"/>
        <w:jc w:val="both"/>
      </w:pPr>
      <w:r>
        <w:rPr>
          <w:sz w:val="20"/>
        </w:rPr>
        <w:t xml:space="preserve">утвержденным в ______________________________________ графиком.</w:t>
      </w:r>
    </w:p>
    <w:p>
      <w:pPr>
        <w:pStyle w:val="1"/>
        <w:jc w:val="both"/>
      </w:pPr>
      <w:r>
        <w:rPr>
          <w:sz w:val="20"/>
        </w:rPr>
        <w:t xml:space="preserve">               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    Применить    следующие   методы   оценки   профессиональной   служебной</w:t>
      </w:r>
    </w:p>
    <w:p>
      <w:pPr>
        <w:pStyle w:val="1"/>
        <w:jc w:val="both"/>
      </w:pPr>
      <w:r>
        <w:rPr>
          <w:sz w:val="20"/>
        </w:rPr>
        <w:t xml:space="preserve">деятельности и методы оценки профессионального уровня гражданских служащих:</w:t>
      </w:r>
    </w:p>
    <w:p>
      <w:pPr>
        <w:pStyle w:val="1"/>
        <w:jc w:val="both"/>
      </w:pPr>
      <w:r>
        <w:rPr>
          <w:sz w:val="20"/>
        </w:rPr>
        <w:t xml:space="preserve">    3.  Руководителям  структурных подразделений не позднее чем за 2 недели</w:t>
      </w:r>
    </w:p>
    <w:p>
      <w:pPr>
        <w:pStyle w:val="1"/>
        <w:jc w:val="both"/>
      </w:pPr>
      <w:r>
        <w:rPr>
          <w:sz w:val="20"/>
        </w:rPr>
        <w:t xml:space="preserve">до  начала  аттестации  подготовить и представить в аттестационную комиссию</w:t>
      </w:r>
    </w:p>
    <w:p>
      <w:pPr>
        <w:pStyle w:val="1"/>
        <w:jc w:val="both"/>
      </w:pPr>
      <w:r>
        <w:rPr>
          <w:sz w:val="20"/>
        </w:rPr>
        <w:t xml:space="preserve">отзывы   об   исполнении   подлежащими  аттестации  гражданскими  служащими</w:t>
      </w:r>
    </w:p>
    <w:p>
      <w:pPr>
        <w:pStyle w:val="1"/>
        <w:jc w:val="both"/>
      </w:pPr>
      <w:r>
        <w:rPr>
          <w:sz w:val="20"/>
        </w:rPr>
        <w:t xml:space="preserve">должностных обязанностей за аттестационный период.</w:t>
      </w:r>
    </w:p>
    <w:p>
      <w:pPr>
        <w:pStyle w:val="1"/>
        <w:jc w:val="both"/>
      </w:pPr>
      <w:r>
        <w:rPr>
          <w:sz w:val="20"/>
        </w:rPr>
        <w:t xml:space="preserve">    4. Подразделению по вопросам государственной службы и кадров:</w:t>
      </w:r>
    </w:p>
    <w:p>
      <w:pPr>
        <w:pStyle w:val="1"/>
        <w:jc w:val="both"/>
      </w:pPr>
      <w:r>
        <w:rPr>
          <w:sz w:val="20"/>
        </w:rPr>
        <w:t xml:space="preserve">    ознакомить гражданских служащих со списком и графиком;</w:t>
      </w:r>
    </w:p>
    <w:p>
      <w:pPr>
        <w:pStyle w:val="1"/>
        <w:jc w:val="both"/>
      </w:pPr>
      <w:r>
        <w:rPr>
          <w:sz w:val="20"/>
        </w:rPr>
        <w:t xml:space="preserve">    ознакомить  гражданских  служащих  с отзывами об исполнении подлежащими</w:t>
      </w:r>
    </w:p>
    <w:p>
      <w:pPr>
        <w:pStyle w:val="1"/>
        <w:jc w:val="both"/>
      </w:pPr>
      <w:r>
        <w:rPr>
          <w:sz w:val="20"/>
        </w:rPr>
        <w:t xml:space="preserve">аттестации    гражданскими    служащими    должностных    обязанностей   за</w:t>
      </w:r>
    </w:p>
    <w:p>
      <w:pPr>
        <w:pStyle w:val="1"/>
        <w:jc w:val="both"/>
      </w:pPr>
      <w:r>
        <w:rPr>
          <w:sz w:val="20"/>
        </w:rPr>
        <w:t xml:space="preserve">аттестационный период;</w:t>
      </w:r>
    </w:p>
    <w:p>
      <w:pPr>
        <w:pStyle w:val="1"/>
        <w:jc w:val="both"/>
      </w:pPr>
      <w:r>
        <w:rPr>
          <w:sz w:val="20"/>
        </w:rPr>
        <w:t xml:space="preserve">    обеспечить  информирование  независимых  экспертов  о  месте  и времени</w:t>
      </w:r>
    </w:p>
    <w:p>
      <w:pPr>
        <w:pStyle w:val="1"/>
        <w:jc w:val="both"/>
      </w:pPr>
      <w:r>
        <w:rPr>
          <w:sz w:val="20"/>
        </w:rPr>
        <w:t xml:space="preserve">заседания аттестационной комиссии;</w:t>
      </w:r>
    </w:p>
    <w:p>
      <w:pPr>
        <w:pStyle w:val="1"/>
        <w:jc w:val="both"/>
      </w:pPr>
      <w:r>
        <w:rPr>
          <w:sz w:val="20"/>
        </w:rPr>
        <w:t xml:space="preserve">    подготовить необходимые материалы для проведения аттестации.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1"/>
        <w:gridCol w:w="340"/>
        <w:gridCol w:w="1870"/>
        <w:gridCol w:w="340"/>
        <w:gridCol w:w="3458"/>
      </w:tblGrid>
      <w:tr>
        <w:tc>
          <w:tcPr>
            <w:tcW w:w="306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06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инициалы)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единой методике проведения</w:t>
      </w:r>
    </w:p>
    <w:p>
      <w:pPr>
        <w:pStyle w:val="0"/>
        <w:jc w:val="right"/>
      </w:pPr>
      <w:r>
        <w:rPr>
          <w:sz w:val="24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4"/>
        </w:rPr>
        <w:t xml:space="preserve">гражданских служащих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(форма)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1757"/>
        <w:gridCol w:w="340"/>
        <w:gridCol w:w="3004"/>
        <w:gridCol w:w="340"/>
      </w:tblGrid>
      <w:t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4"/>
            <w:tcW w:w="54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УТВЕРЖДАЮ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должности лица, утверждающего документ)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75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75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"__" ________________20__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250" w:name="P250"/>
    <w:bookmarkEnd w:id="250"/>
    <w:p>
      <w:pPr>
        <w:pStyle w:val="1"/>
        <w:jc w:val="both"/>
      </w:pPr>
      <w:r>
        <w:rPr>
          <w:sz w:val="20"/>
        </w:rPr>
        <w:t xml:space="preserve">                                   ОТЗЫВ</w:t>
      </w:r>
    </w:p>
    <w:p>
      <w:pPr>
        <w:pStyle w:val="1"/>
        <w:jc w:val="both"/>
      </w:pPr>
      <w:r>
        <w:rPr>
          <w:sz w:val="20"/>
        </w:rPr>
        <w:t xml:space="preserve">            об исполнении подлежащим аттестации государственным</w:t>
      </w:r>
    </w:p>
    <w:p>
      <w:pPr>
        <w:pStyle w:val="1"/>
        <w:jc w:val="both"/>
      </w:pPr>
      <w:r>
        <w:rPr>
          <w:sz w:val="20"/>
        </w:rPr>
        <w:t xml:space="preserve">           гражданским служащим Российской Федерации должностных</w:t>
      </w:r>
    </w:p>
    <w:p>
      <w:pPr>
        <w:pStyle w:val="1"/>
        <w:jc w:val="both"/>
      </w:pPr>
      <w:r>
        <w:rPr>
          <w:sz w:val="20"/>
        </w:rPr>
        <w:t xml:space="preserve">                   обязанностей за аттестационный период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Фамилия, имя, отчество (при наличии) _______________________________</w:t>
      </w:r>
    </w:p>
    <w:p>
      <w:pPr>
        <w:pStyle w:val="1"/>
        <w:jc w:val="both"/>
      </w:pPr>
      <w:r>
        <w:rPr>
          <w:sz w:val="20"/>
        </w:rPr>
        <w:t xml:space="preserve">    2. Число, месяц, год рождения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3.  Замещаемая  должность государственной гражданской службы Российской</w:t>
      </w:r>
    </w:p>
    <w:p>
      <w:pPr>
        <w:pStyle w:val="1"/>
        <w:jc w:val="both"/>
      </w:pPr>
      <w:r>
        <w:rPr>
          <w:sz w:val="20"/>
        </w:rPr>
        <w:t xml:space="preserve">Федерации  (далее  -  гражданская служба) на момент проведения аттестации и</w:t>
      </w:r>
    </w:p>
    <w:p>
      <w:pPr>
        <w:pStyle w:val="1"/>
        <w:jc w:val="both"/>
      </w:pPr>
      <w:r>
        <w:rPr>
          <w:sz w:val="20"/>
        </w:rPr>
        <w:t xml:space="preserve">дата            назначения            на            эту           должность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261" w:name="P261"/>
    <w:bookmarkEnd w:id="261"/>
    <w:p>
      <w:pPr>
        <w:pStyle w:val="1"/>
        <w:jc w:val="both"/>
      </w:pPr>
      <w:r>
        <w:rPr>
          <w:sz w:val="20"/>
        </w:rPr>
        <w:t xml:space="preserve">    4.  Перечень  основных  вопросов  (документов),  в решении (разработке)</w:t>
      </w:r>
    </w:p>
    <w:p>
      <w:pPr>
        <w:pStyle w:val="1"/>
        <w:jc w:val="both"/>
      </w:pPr>
      <w:r>
        <w:rPr>
          <w:sz w:val="20"/>
        </w:rPr>
        <w:t xml:space="preserve">которых  государственный гражданский служащий Российской Федерации (далее -</w:t>
      </w:r>
    </w:p>
    <w:p>
      <w:pPr>
        <w:pStyle w:val="1"/>
        <w:jc w:val="both"/>
      </w:pPr>
      <w:r>
        <w:rPr>
          <w:sz w:val="20"/>
        </w:rPr>
        <w:t xml:space="preserve">гражданский служащий) принимал участие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5.   Информация   об   отсутствии   установленных  фактов  несоблюдения</w:t>
      </w:r>
    </w:p>
    <w:p>
      <w:pPr>
        <w:pStyle w:val="1"/>
        <w:jc w:val="both"/>
      </w:pPr>
      <w:r>
        <w:rPr>
          <w:sz w:val="20"/>
        </w:rPr>
        <w:t xml:space="preserve">гражданским   служащим   служебной   дисциплины  и  ограничений,  нарушения</w:t>
      </w:r>
    </w:p>
    <w:p>
      <w:pPr>
        <w:pStyle w:val="1"/>
        <w:jc w:val="both"/>
      </w:pPr>
      <w:r>
        <w:rPr>
          <w:sz w:val="20"/>
        </w:rPr>
        <w:t xml:space="preserve">запретов,  невыполнения  требований  к служебному поведению и обязательств,</w:t>
      </w:r>
    </w:p>
    <w:p>
      <w:pPr>
        <w:pStyle w:val="1"/>
        <w:jc w:val="both"/>
      </w:pPr>
      <w:r>
        <w:rPr>
          <w:sz w:val="20"/>
        </w:rPr>
        <w:t xml:space="preserve">установленных законодательством Российской Федерации о гражданской службе и</w:t>
      </w:r>
    </w:p>
    <w:p>
      <w:pPr>
        <w:pStyle w:val="1"/>
        <w:jc w:val="both"/>
      </w:pPr>
      <w:r>
        <w:rPr>
          <w:sz w:val="20"/>
        </w:rPr>
        <w:t xml:space="preserve">о противодействии коррупции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273" w:name="P273"/>
    <w:bookmarkEnd w:id="273"/>
    <w:p>
      <w:pPr>
        <w:pStyle w:val="1"/>
        <w:jc w:val="both"/>
      </w:pPr>
      <w:r>
        <w:rPr>
          <w:sz w:val="20"/>
        </w:rPr>
        <w:t xml:space="preserve">    6.  Информация  об  организаторских способностях гражданского служащего</w:t>
      </w:r>
    </w:p>
    <w:p>
      <w:pPr>
        <w:pStyle w:val="1"/>
        <w:jc w:val="both"/>
      </w:pPr>
      <w:r>
        <w:rPr>
          <w:sz w:val="20"/>
        </w:rPr>
        <w:t xml:space="preserve">(заполняется    при    аттестации   гражданского   служащего,   наделенного</w:t>
      </w:r>
    </w:p>
    <w:p>
      <w:pPr>
        <w:pStyle w:val="1"/>
        <w:jc w:val="both"/>
      </w:pPr>
      <w:r>
        <w:rPr>
          <w:sz w:val="20"/>
        </w:rPr>
        <w:t xml:space="preserve">организационно-распорядительными   полномочиями   по   отношению  к  другим</w:t>
      </w:r>
    </w:p>
    <w:p>
      <w:pPr>
        <w:pStyle w:val="1"/>
        <w:jc w:val="both"/>
      </w:pPr>
      <w:r>
        <w:rPr>
          <w:sz w:val="20"/>
        </w:rPr>
        <w:t xml:space="preserve">гражданским служащим)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7. Рекомендуемая оценка </w:t>
      </w:r>
      <w:hyperlink w:history="0" w:anchor="P339" w:tooltip="&lt;*&gt; Необходимо отметить рекомендуемую оценку, выставляемую гражданскому служащему на основе пунктов 4 - 6 настоящего отзыва.">
        <w:r>
          <w:rPr>
            <w:sz w:val="20"/>
            <w:color w:val="0000ff"/>
          </w:rPr>
          <w:t xml:space="preserve">&lt;*&gt;</w:t>
        </w:r>
      </w:hyperlink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замещаемой должности гражданской службы и рекомендуется к</w:t>
      </w:r>
    </w:p>
    <w:p>
      <w:pPr>
        <w:pStyle w:val="1"/>
        <w:jc w:val="both"/>
      </w:pPr>
      <w:r>
        <w:rPr>
          <w:sz w:val="20"/>
        </w:rPr>
        <w:t xml:space="preserve">включению  в  кадровый резерв для замещения вакантной должности гражданской</w:t>
      </w:r>
    </w:p>
    <w:p>
      <w:pPr>
        <w:pStyle w:val="1"/>
        <w:jc w:val="both"/>
      </w:pPr>
      <w:r>
        <w:rPr>
          <w:sz w:val="20"/>
        </w:rPr>
        <w:t xml:space="preserve">службы в порядке должностного роста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замещаемой должности гражданской службы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 замещаемой  должности  гражданской  службы  при  условии</w:t>
      </w:r>
    </w:p>
    <w:p>
      <w:pPr>
        <w:pStyle w:val="1"/>
        <w:jc w:val="both"/>
      </w:pPr>
      <w:r>
        <w:rPr>
          <w:sz w:val="20"/>
        </w:rPr>
        <w:t xml:space="preserve">получения дополнительного профессионального образования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 соответствует замещаемой должности гражданской службы.</w:t>
      </w:r>
    </w:p>
    <w:p>
      <w:pPr>
        <w:pStyle w:val="1"/>
        <w:jc w:val="both"/>
      </w:pPr>
      <w:r>
        <w:rPr>
          <w:sz w:val="20"/>
        </w:rPr>
        <w:t xml:space="preserve">Комментарии непосредственного руководителя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1"/>
        <w:gridCol w:w="340"/>
        <w:gridCol w:w="1814"/>
        <w:gridCol w:w="340"/>
        <w:gridCol w:w="2777"/>
        <w:gridCol w:w="340"/>
      </w:tblGrid>
      <w:tr>
        <w:tc>
          <w:tcPr>
            <w:tcW w:w="34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непосредственного руководителя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аттестуемого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"__" ____________________ 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1"/>
        <w:gridCol w:w="340"/>
        <w:gridCol w:w="1814"/>
        <w:gridCol w:w="340"/>
        <w:gridCol w:w="2777"/>
        <w:gridCol w:w="340"/>
      </w:tblGrid>
      <w:t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 отзывом ознакомлен: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аттестуемого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"__" ____________________ 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39" w:name="P339"/>
    <w:bookmarkEnd w:id="33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&lt;*&gt; Необходимо отметить рекомендуемую оценку, выставляемую гражданскому служащему на основе </w:t>
      </w:r>
      <w:hyperlink w:history="0" w:anchor="P261" w:tooltip="    4.  Перечень  основных  вопросов  (документов),  в решении (разработке)">
        <w:r>
          <w:rPr>
            <w:sz w:val="24"/>
            <w:color w:val="0000ff"/>
          </w:rPr>
          <w:t xml:space="preserve">пунктов 4</w:t>
        </w:r>
      </w:hyperlink>
      <w:r>
        <w:rPr>
          <w:sz w:val="24"/>
        </w:rPr>
        <w:t xml:space="preserve"> - </w:t>
      </w:r>
      <w:hyperlink w:history="0" w:anchor="P273" w:tooltip="    6.  Информация  об  организаторских способностях гражданского служащего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настоящего отзыва.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09.09.2020 N 1387</w:t>
            <w:br/>
            <w:t>(ред. от 20.06.2023)</w:t>
            <w:br/>
            <w:t>"Об утверждении единой методики проведения атте...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image" Target="media/image2.wmf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09.09.2020 N 1387
(ред. от 20.06.2023)
"Об утверждении единой методики проведения аттестации государственных гражданских служащих Российской Федерации"</dc:title>
  <dcterms:created xsi:type="dcterms:W3CDTF">2026-01-29T14:55:43Z</dcterms:created>
</cp:coreProperties>
</file>